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pptx" ContentType="application/vnd.openxmlformats-officedocument.presentationml.presentation"/>
  <Default Extension="ppt" ContentType="application/vnd.ms-powerpoint"/>
  <Default Extension="xlsx" ContentType="application/vnd.openxmlformats-officedocument.spreadsheetml.sheet"/>
  <Default Extension="xls" ContentType="application/vnd.ms-excel"/>
  <Default Extension="jpeg" ContentType="image/jpe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oter100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xmlns:a14="http://schemas.microsoft.com/office/drawing/2010/main" mc:Ignorable="w14 wp14">
  <w:body>
    <w:p>
      <w:pPr>
        <w:pStyle w:val="0"/>
        <w:tabs/>
        <w:wordWrap w:val="1"/>
        <w:snapToGrid w:val="1"/>
        <w:spacing w:before="0" w:after="0" w:line="180" w:lineRule="auto"/>
        <w:ind w:left="0" w:right="0" w:firstLine="0"/>
        <w:jc w:val="center"/>
        <w:textAlignment w:val="baseline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fldChar w:fldCharType="begin"/>
      </w:r>
      <w:r>
        <w:fldChar w:fldCharType="end"/>
      </w:r>
    </w:p>
    <w:p>
      <w:pPr>
        <w:pStyle w:val="0"/>
        <w:tabs/>
        <w:wordWrap w:val="1"/>
        <w:snapToGrid w:val="1"/>
        <w:spacing w:before="0" w:after="0" w:line="180" w:lineRule="auto"/>
        <w:ind w:left="0" w:right="0" w:firstLine="0"/>
        <w:jc w:val="center"/>
        <w:textAlignment w:val="baseline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r>
    </w:p>
    <w:p>
      <w:pPr>
        <w:pStyle w:val="0"/>
        <w:tabs/>
        <w:wordWrap w:val="0"/>
        <w:snapToGrid w:val="1"/>
        <w:spacing w:before="0" w:after="0" w:line="504" w:lineRule="auto"/>
        <w:ind w:left="0" w:right="0" w:firstLine="0"/>
        <w:jc w:val="both"/>
        <w:textAlignment w:val="baseline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fldChar w:fldCharType="begin"/>
      </w:r>
      <w:r>
        <w:fldChar w:fldCharType="end"/>
      </w:r>
    </w:p>
    <w:p>
      <w:pPr>
        <w:pStyle w:val="0"/>
        <w:tabs/>
        <w:wordWrap w:val="0"/>
        <w:snapToGrid w:val="1"/>
        <w:spacing w:before="0" w:after="0" w:line="504" w:lineRule="auto"/>
        <w:ind w:left="0" w:right="0" w:firstLine="0"/>
        <w:jc w:val="both"/>
        <w:textAlignment w:val="baseline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HCI Poppy" w:eastAsia="휴먼명조"/>
          <w:b w:val="1"/>
          <w:bCs w:val="1"/>
          <w:color w:val="000000"/>
          <w:spacing w:val="-96"/>
          <w:w w:val="90"/>
          <w:position w:val="0"/>
          <w:sz w:val="60"/>
          <w:lang/>
        </w:rPr>
      </w:pPr>
      <w:r>
        <w:rPr>
          <w:rFonts w:ascii="HCI Poppy" w:eastAsia="휴먼명조"/>
          <w:b w:val="1"/>
          <w:bCs w:val="1"/>
          <w:color w:val="000000"/>
          <w:spacing w:val="-102"/>
          <w:w w:val="90"/>
          <w:position w:val="0"/>
          <w:sz w:val="60"/>
          <w:lang/>
        </w:rPr>
        <w:t xml:space="preserve">제</w:t>
      </w:r>
      <w:r>
        <w:rPr>
          <w:rFonts w:ascii="HCI Poppy" w:eastAsia="휴먼명조"/>
          <w:b w:val="1"/>
          <w:bCs w:val="1"/>
          <w:color w:val="000000"/>
          <w:spacing w:val="-102"/>
          <w:w w:val="90"/>
          <w:position w:val="0"/>
          <w:sz w:val="60"/>
          <w:lang/>
        </w:rPr>
        <w:t xml:space="preserve">4</w:t>
      </w:r>
      <w:r>
        <w:rPr>
          <w:rFonts w:ascii="HCI Poppy" w:eastAsia="휴먼명조"/>
          <w:b w:val="1"/>
          <w:bCs w:val="1"/>
          <w:color w:val="000000"/>
          <w:spacing w:val="-102"/>
          <w:w w:val="90"/>
          <w:position w:val="0"/>
          <w:sz w:val="60"/>
          <w:lang/>
        </w:rPr>
        <w:t xml:space="preserve">차 자체평가위원회 전체회의 주요 내용</w:t>
      </w:r>
    </w:p>
    <w:p>
      <w:pPr>
        <w:pStyle w:val="0"/>
        <w:tabs/>
        <w:wordWrap w:val="0"/>
        <w:snapToGrid w:val="1"/>
        <w:spacing w:before="0" w:after="0" w:line="270" w:lineRule="auto"/>
        <w:ind w:left="0" w:right="0" w:firstLine="0"/>
        <w:jc w:val="both"/>
        <w:textAlignment w:val="baseline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r>
    </w:p>
    <w:p>
      <w:pPr>
        <w:pStyle w:val="0"/>
        <w:tabs/>
        <w:wordWrap w:val="0"/>
        <w:snapToGrid w:val="1"/>
        <w:spacing w:before="0" w:after="0" w:line="270" w:lineRule="auto"/>
        <w:ind w:left="0" w:right="0" w:firstLine="0"/>
        <w:jc w:val="both"/>
        <w:textAlignment w:val="baseline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-20"/>
          <w:w w:val="100"/>
          <w:position w:val="0"/>
          <w:sz w:val="20"/>
          <w:lang/>
        </w:rPr>
      </w:pPr>
      <w:r>
        <w:fldChar w:fldCharType="begin"/>
      </w:r>
      <w:r>
        <w:fldChar w:fldCharType="end"/>
      </w:r>
      <w:r>
        <w:rPr>
          <w:rFonts w:ascii="신명 견명조" w:eastAsia="신명 견명조"/>
          <w:b w:val="1"/>
          <w:bCs w:val="1"/>
          <w:color w:val="000000"/>
          <w:spacing w:val="-26"/>
          <w:w w:val="100"/>
          <w:position w:val="0"/>
          <w:sz w:val="26"/>
          <w:lang/>
        </w:rPr>
        <w:drawing>
          <wp:anchor distT="0" distB="0" distL="0" distR="0" simplePos="0" relativeHeight="0" behindDoc="1" locked="0" layoutInCell="1" allowOverlap="1">
            <wp:simplePos x="0" y="0"/>
            <mc:AlternateContent>
              <mc:Choice Requires="wp14">
                <wp:positionH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relativeFrom="column">
                  <wp:posOffset>1550162</wp:posOffset>
                </wp:positionH>
              </mc:Choice>
              <mc:Fallback>
                <wp:positionH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relativeFrom="column">
                  <wp:posOffset>1550162</wp:posOffset>
                </wp:positionH>
              </mc:Fallback>
            </mc:AlternateContent>
            <mc:AlternateContent>
              <mc:Choice Requires="wp14">
                <wp:positionV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relativeFrom="paragraph">
                  <wp:posOffset>131191</wp:posOffset>
                </wp:positionV>
              </mc:Choice>
              <mc:Fallback>
                <wp:positionV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relativeFrom="paragraph">
                  <wp:posOffset>131191</wp:posOffset>
                </wp:positionV>
              </mc:Fallback>
            </mc:AlternateContent>
            <wp:extent cx="3067062" cy="3467212"/>
            <wp:effectExtent l="0" t="0" r="0" b="0"/>
            <wp:wrapNone/>
            <wp:docPr id="1" name=""/>
            <a:graphic>
              <a:graphicData uri="http://schemas.openxmlformats.org/drawingml/2006/picture">
                <pic:pic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>
                  <pic:nvPicPr>
                    <pic:cNvPr id="0" name="pic"/>
                    <pic:cNvPicPr/>
                  </pic:nvPicPr>
                  <pic:blipFill rotWithShape="1">
                    <a:blip r:embed="rId12"/>
                    <a:srcRect b="9"/>
                    <a:stretch/>
                  </pic:blipFill>
                  <pic:spPr>
                    <a:xfrm rot="0">
                      <a:off x="0" y="0"/>
                      <a:ext cx="3067062" cy="346721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-20"/>
          <w:w w:val="100"/>
          <w:position w:val="0"/>
          <w:sz w:val="2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-20"/>
          <w:w w:val="100"/>
          <w:position w:val="0"/>
          <w:sz w:val="20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300" w:right="0" w:hanging="300"/>
        <w:jc w:val="center"/>
        <w:textAlignment w:val="baseline"/>
        <w:rPr>
          <w:rFonts w:ascii="HCI Poppy" w:eastAsia="휴먼명조"/>
          <w:color w:val="000000"/>
          <w:spacing w:val="0"/>
          <w:w w:val="100"/>
          <w:position w:val="0"/>
          <w:sz w:val="48"/>
          <w:lang/>
        </w:rPr>
      </w:pP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48"/>
          <w:lang/>
        </w:rPr>
        <w:t xml:space="preserve">2007. 10</w:t>
      </w:r>
    </w:p>
    <w:p>
      <w:pPr>
        <w:pStyle w:val="0"/>
        <w:tabs/>
        <w:wordWrap w:val="1"/>
        <w:snapToGrid w:val="1"/>
        <w:spacing w:before="0" w:after="0" w:line="288" w:lineRule="auto"/>
        <w:ind w:left="300" w:right="0" w:hanging="300"/>
        <w:jc w:val="center"/>
        <w:textAlignment w:val="baseline"/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pPr>
      <w:r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300" w:right="0" w:hanging="300"/>
        <w:jc w:val="center"/>
        <w:textAlignment w:val="baseline"/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pPr>
      <w:r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300" w:right="0" w:hanging="300"/>
        <w:jc w:val="center"/>
        <w:textAlignment w:val="baseline"/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pPr>
      <w:r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300" w:right="0" w:hanging="300"/>
        <w:jc w:val="center"/>
        <w:textAlignment w:val="baseline"/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pPr>
      <w:r>
        <w:rPr>
          <w:rFonts w:ascii="신명 견명조" w:eastAsia="신명 견명조"/>
          <w:color w:val="000000"/>
          <w:spacing w:val="0"/>
          <w:w w:val="100"/>
          <w:position w:val="0"/>
          <w:sz w:val="28"/>
          <w:lang/>
        </w:rPr>
      </w:r>
    </w:p>
    <w:p>
      <w:pPr>
        <w:pStyle w:val="0"/>
        <w:tabs/>
        <w:wordWrap w:val="1"/>
        <w:snapToGrid w:val="1"/>
        <w:spacing w:before="100" w:after="0" w:line="288" w:lineRule="auto"/>
        <w:ind w:left="591" w:right="0" w:hanging="591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r>
    </w:p>
    <w:p>
      <w:pPr>
        <w:pStyle w:val="0"/>
        <w:tabs/>
        <w:wordWrap w:val="1"/>
        <w:snapToGrid w:val="1"/>
        <w:spacing w:before="100" w:after="0" w:line="288" w:lineRule="auto"/>
        <w:ind w:left="591" w:right="0" w:hanging="591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r>
    </w:p>
    <w:p>
      <w:pPr>
        <w:pStyle w:val="0"/>
        <w:tabs/>
        <w:wordWrap w:val="1"/>
        <w:snapToGrid w:val="1"/>
        <w:spacing w:before="100" w:after="0" w:line="288" w:lineRule="auto"/>
        <w:ind w:left="591" w:right="0" w:hanging="591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r>
    </w:p>
    <w:p>
      <w:pPr>
        <w:pStyle w:val="0"/>
        <w:tabs/>
        <w:wordWrap w:val="1"/>
        <w:snapToGrid w:val="1"/>
        <w:spacing w:before="100" w:after="0" w:line="288" w:lineRule="auto"/>
        <w:ind w:left="591" w:right="0" w:hanging="591"/>
        <w:jc w:val="center"/>
        <w:textAlignment w:val="baseline"/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pPr>
      <w:r>
        <w:rPr>
          <w:rFonts w:ascii="신명 견명조" w:eastAsia="신명 견명조"/>
          <w:b w:val="1"/>
          <w:bCs w:val="1"/>
          <w:color w:val="000000"/>
          <w:spacing w:val="0"/>
          <w:w w:val="100"/>
          <w:position w:val="0"/>
          <w:sz w:val="40"/>
          <w:lang/>
        </w:rPr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HCI Poppy" w:eastAsia="휴먼명조"/>
          <w:b w:val="1"/>
          <w:bCs w:val="1"/>
          <w:color w:val="000000"/>
          <w:spacing w:val="117"/>
          <w:w w:val="100"/>
          <w:position w:val="0"/>
          <w:sz w:val="56"/>
          <w:lang/>
        </w:rPr>
      </w:pPr>
      <w:r>
        <w:rPr>
          <w:rFonts w:ascii="HCI Poppy" w:eastAsia="휴먼명조"/>
          <w:b w:val="1"/>
          <w:bCs w:val="1"/>
          <w:color w:val="000000"/>
          <w:spacing w:val="117"/>
          <w:w w:val="100"/>
          <w:position w:val="0"/>
          <w:sz w:val="56"/>
          <w:lang/>
        </w:rPr>
        <w:t xml:space="preserve">특   허   청</w:t>
      </w:r>
    </w:p>
    <w:p>
      <w:pPr>
        <w:pStyle w:val="0"/>
        <w:tabs/>
        <w:wordWrap w:val="1"/>
        <w:snapToGrid w:val="1"/>
        <w:spacing w:before="0" w:after="0" w:line="288" w:lineRule="auto"/>
        <w:ind w:left="0" w:right="0" w:firstLine="0"/>
        <w:jc w:val="center"/>
        <w:textAlignment w:val="baseline"/>
        <w:rPr>
          <w:rFonts w:ascii="HCI Poppy" w:eastAsia="휴먼명조"/>
          <w:color w:val="000000"/>
          <w:spacing w:val="84"/>
          <w:w w:val="100"/>
          <w:position w:val="0"/>
          <w:sz w:val="40"/>
          <w:lang/>
        </w:rPr>
      </w:pPr>
      <w:r>
        <w:rPr>
          <w:rFonts w:ascii="HCI Poppy" w:eastAsia="휴먼명조"/>
          <w:color w:val="000000"/>
          <w:spacing w:val="84"/>
          <w:w w:val="100"/>
          <w:position w:val="0"/>
          <w:sz w:val="40"/>
          <w:lang/>
        </w:rPr>
      </w:r>
    </w:p>
    <w:p>
      <w:pPr/>
      <w:r>
        <w:rPr/>
        <w:br w:type="page" w:clear="none"/>
      </w:r>
    </w:p>
    <w:p>
      <w:pPr>
        <w:pStyle w:val="0"/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</w:pP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  <w:t xml:space="preserve">Ⅰ</w:t>
      </w: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  <w:t xml:space="preserve">. </w:t>
      </w: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  <w:t xml:space="preserve">개  요</w:t>
      </w:r>
      <w:r>
        <w:fldChar w:fldCharType="begin"/>
      </w:r>
      <w:r>
        <w:fldChar w:fldCharType="end"/>
      </w:r>
    </w:p>
    <w:p>
      <w:pPr>
        <w:pStyle w:val="0"/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16"/>
          <w:lang/>
        </w:rPr>
      </w:pP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16"/>
          <w:lang/>
        </w:rPr>
      </w:r>
    </w:p>
    <w:tbl>
      <w:tblPr>
        <w:tblW w:w="9524" w:type="dxa"/>
        <w:jc w:val="lef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28" w:type="dxa"/>
          <w:left w:w="28" w:type="dxa"/>
          <w:bottom w:w="28" w:type="dxa"/>
          <w:right w:w="28" w:type="dxa"/>
        </w:tblCellMar>
      </w:tblPr>
      <w:tr>
        <w:trPr>
          <w:cantSplit w:val="0"/>
        </w:trPr>
        <w:tc>
          <w:tcPr>
            <w:tcW w:w="9524" w:type="dxa"/>
            <w:tcBorders>
              <w:top w:val="double" w:color="000000" w:sz="11" w:space="0"/>
              <w:left w:val="nil"/>
              <w:bottom w:val="double" w:color="000000" w:sz="11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360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18"/>
                <w:lang/>
              </w:rPr>
            </w:pP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18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360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</w:t>
            </w: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□ </w:t>
            </w: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일시 및 장소</w:t>
            </w:r>
          </w:p>
          <w:p>
            <w:pPr>
              <w:pStyle w:val="0"/>
              <w:tabs/>
              <w:wordWrap w:val="1"/>
              <w:snapToGrid w:val="1"/>
              <w:spacing w:before="0" w:after="0" w:line="360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  </w:t>
            </w:r>
            <w:r>
              <w:rPr>
                <w:rFonts w:ascii="HCI Poppy" w:eastAsia="휴먼명조"/>
                <w:color w:val="000000"/>
                <w:spacing w:val="-3"/>
                <w:w w:val="100"/>
                <w:position w:val="0"/>
                <w:sz w:val="30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  <w:t xml:space="preserve">2007. 10. 17(</w:t>
            </w:r>
            <w:r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  <w:t xml:space="preserve">수</w:t>
            </w:r>
            <w:r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  <w:t xml:space="preserve">) 14:00 ~ 16:00, </w:t>
            </w:r>
            <w:r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  <w:t xml:space="preserve">특허청 서울사무소 국제회의장</w:t>
            </w:r>
            <w:r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  <w:t xml:space="preserve">(19</w:t>
            </w:r>
            <w:r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  <w:t xml:space="preserve">층</w:t>
            </w:r>
            <w:r>
              <w:rPr>
                <w:rFonts w:ascii="HCI Poppy" w:eastAsia="휴먼명조"/>
                <w:color w:val="000000"/>
                <w:spacing w:val="-21"/>
                <w:w w:val="100"/>
                <w:position w:val="0"/>
                <w:sz w:val="30"/>
                <w:lang/>
              </w:rPr>
              <w:t xml:space="preserve">)</w:t>
            </w:r>
          </w:p>
          <w:p>
            <w:pPr>
              <w:pStyle w:val="0"/>
              <w:tabs/>
              <w:wordWrap w:val="1"/>
              <w:snapToGrid w:val="1"/>
              <w:spacing w:before="0" w:after="0" w:line="360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r>
          </w:p>
          <w:p>
            <w:pPr>
              <w:pStyle w:val="0"/>
              <w:tabs/>
              <w:wordWrap w:val="1"/>
              <w:snapToGrid w:val="1"/>
              <w:spacing w:before="0" w:after="0" w:line="360" w:lineRule="auto"/>
              <w:ind w:left="2042" w:right="0" w:hanging="2042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</w:t>
            </w: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□ </w:t>
            </w: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참석자</w:t>
            </w:r>
          </w:p>
          <w:p>
            <w:pPr>
              <w:pStyle w:val="0"/>
              <w:tabs/>
              <w:wordWrap w:val="1"/>
              <w:snapToGrid w:val="1"/>
              <w:spacing w:before="0" w:after="0" w:line="360" w:lineRule="auto"/>
              <w:ind w:left="2042" w:right="0" w:hanging="2042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 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특허청 자체평가위원회 외부위원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(12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명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)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90" w:right="0" w:hanging="890"/>
              <w:jc w:val="both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 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청장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정부업무평가 자체평가 담당 본부장 및 팀장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48" w:right="0" w:hanging="848"/>
              <w:jc w:val="both"/>
              <w:textAlignment w:val="baseline"/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  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-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경영혁신홍보본부장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산업재산정책본부장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정보기획본부장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48" w:right="0" w:hanging="848"/>
              <w:jc w:val="both"/>
              <w:textAlignment w:val="baseline"/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      고객서비스본부장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상표디자인심사본부장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전기전자심사본부장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 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65" w:right="0" w:hanging="865"/>
              <w:jc w:val="both"/>
              <w:textAlignment w:val="baseline"/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   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- 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혁신기획팀장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산업재산정책팀장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특허심사정책팀장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정보협력팀장</w:t>
            </w:r>
            <w:r>
              <w:rPr>
                <w:rFonts w:ascii="HCI Poppy" w:eastAsia="휴먼명조"/>
                <w:color w:val="000000"/>
                <w:spacing w:val="-18"/>
                <w:w w:val="100"/>
                <w:position w:val="0"/>
                <w:sz w:val="30"/>
                <w:lang/>
              </w:rPr>
              <w:t xml:space="preserve">,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고객서비스팀장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심판행정팀장 및 정부업무평가 담당실무자</w:t>
            </w:r>
          </w:p>
          <w:p>
            <w:pPr>
              <w:pStyle w:val="0"/>
              <w:tabs>
                <w:tab w:val="left" w:pos="2066"/>
              </w:tabs>
              <w:wordWrap w:val="1"/>
              <w:snapToGrid w:val="1"/>
              <w:spacing w:before="0" w:after="0" w:line="360" w:lineRule="auto"/>
              <w:ind w:left="612" w:right="0" w:hanging="612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90" w:right="0" w:hanging="890"/>
              <w:jc w:val="both"/>
              <w:textAlignment w:val="baseline"/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</w:t>
            </w: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□ </w:t>
            </w: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주요내용 및 발표자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90" w:right="0" w:hanging="890"/>
              <w:jc w:val="both"/>
              <w:textAlignment w:val="baseline"/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b w:val="1"/>
                <w:bCs w:val="1"/>
                <w:color w:val="000000"/>
                <w:spacing w:val="0"/>
                <w:w w:val="100"/>
                <w:position w:val="0"/>
                <w:sz w:val="30"/>
                <w:lang/>
              </w:rPr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90" w:right="0" w:hanging="890"/>
              <w:jc w:val="both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 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‘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07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년 정부업무평가 대비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3/4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분기 주요정책과제 추진실적 보고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: 6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개 전략목표별 주요정책과제 추진실적 보고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1498" w:right="0" w:hanging="1498"/>
              <w:jc w:val="both"/>
              <w:textAlignment w:val="baseline"/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      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- </w:t>
            </w:r>
            <w:r>
              <w:rPr>
                <w:rFonts w:ascii="HCI Poppy" w:eastAsia="휴먼명조"/>
                <w:color w:val="000000"/>
                <w:spacing w:val="9"/>
                <w:w w:val="100"/>
                <w:position w:val="0"/>
                <w:sz w:val="30"/>
                <w:lang/>
              </w:rPr>
              <w:t xml:space="preserve">혁신기획팀장</w:t>
            </w:r>
            <w:r>
              <w:rPr>
                <w:rFonts w:ascii="HCI Poppy" w:eastAsia="휴먼명조"/>
                <w:color w:val="000000"/>
                <w:spacing w:val="9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9"/>
                <w:w w:val="100"/>
                <w:position w:val="0"/>
                <w:sz w:val="30"/>
                <w:lang/>
              </w:rPr>
              <w:t xml:space="preserve">산업재산정책팀장</w:t>
            </w:r>
            <w:r>
              <w:rPr>
                <w:rFonts w:ascii="HCI Poppy" w:eastAsia="휴먼명조"/>
                <w:color w:val="000000"/>
                <w:spacing w:val="-9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9"/>
                <w:w w:val="100"/>
                <w:position w:val="0"/>
                <w:sz w:val="30"/>
                <w:lang/>
              </w:rPr>
              <w:t xml:space="preserve">특허심사정책팀장</w:t>
            </w:r>
            <w:r>
              <w:rPr>
                <w:rFonts w:ascii="HCI Poppy" w:eastAsia="휴먼명조"/>
                <w:color w:val="000000"/>
                <w:spacing w:val="-9"/>
                <w:w w:val="100"/>
                <w:position w:val="0"/>
                <w:sz w:val="30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9"/>
                <w:w w:val="100"/>
                <w:position w:val="0"/>
                <w:sz w:val="30"/>
                <w:lang/>
              </w:rPr>
              <w:t xml:space="preserve">정보협력팀장</w:t>
            </w:r>
            <w:r>
              <w:rPr>
                <w:rFonts w:ascii="HCI Poppy" w:eastAsia="휴먼명조"/>
                <w:color w:val="000000"/>
                <w:spacing w:val="-9"/>
                <w:w w:val="100"/>
                <w:position w:val="0"/>
                <w:sz w:val="30"/>
                <w:lang/>
              </w:rPr>
              <w:t xml:space="preserve">,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 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고객서비스팀장</w:t>
            </w:r>
            <w:r>
              <w:rPr>
                <w:rFonts w:ascii="HCI Poppy" w:eastAsia="휴먼명조"/>
                <w:color w:val="000000"/>
                <w:spacing w:val="-12"/>
                <w:w w:val="100"/>
                <w:position w:val="0"/>
                <w:sz w:val="30"/>
                <w:lang/>
              </w:rPr>
              <w:t xml:space="preserve">, 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90" w:right="0" w:hanging="890"/>
              <w:jc w:val="both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  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30"/>
                <w:lang/>
              </w:rPr>
              <w:t xml:space="preserve">자체평가위원 검토의견 수렴 및 질의사항 토의</w:t>
            </w:r>
          </w:p>
          <w:p>
            <w:pPr>
              <w:pStyle w:val="0"/>
              <w:tabs/>
              <w:wordWrap w:val="0"/>
              <w:snapToGrid w:val="1"/>
              <w:spacing w:before="0" w:after="0" w:line="360" w:lineRule="auto"/>
              <w:ind w:left="890" w:right="0" w:hanging="890"/>
              <w:jc w:val="both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10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10"/>
                <w:lang/>
              </w:rPr>
            </w:r>
          </w:p>
        </w:tc>
      </w:tr>
    </w:tbl>
    <w:p>
      <w:pPr>
        <w:pStyle w:val="0"/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</w:pP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</w:r>
    </w:p>
    <w:p>
      <w:pPr/>
      <w:r>
        <w:rPr/>
        <w:br w:type="page" w:clear="none"/>
      </w:r>
    </w:p>
    <w:p>
      <w:pPr>
        <w:pStyle w:val="0"/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</w:pP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  <w:t xml:space="preserve">Ⅱ</w:t>
      </w: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  <w:t xml:space="preserve">. </w:t>
      </w:r>
      <w:r>
        <w:rPr>
          <w:rFonts w:ascii="HCI Poppy" w:eastAsia="휴먼명조"/>
          <w:b w:val="1"/>
          <w:bCs w:val="1"/>
          <w:color w:val="000000"/>
          <w:spacing w:val="0"/>
          <w:w w:val="100"/>
          <w:position w:val="0"/>
          <w:sz w:val="34"/>
          <w:lang/>
        </w:rPr>
        <w:t xml:space="preserve">주요 내용</w:t>
      </w:r>
      <w:r>
        <w:fldChar w:fldCharType="begin"/>
      </w:r>
      <w:r>
        <w:fldChar w:fldCharType="end"/>
      </w:r>
    </w:p>
    <w:p>
      <w:pPr>
        <w:pStyle w:val="0"/>
        <w:tabs/>
        <w:wordWrap w:val="0"/>
        <w:snapToGrid w:val="1"/>
        <w:spacing w:before="0" w:after="0" w:line="270" w:lineRule="auto"/>
        <w:ind w:left="809" w:right="0" w:hanging="809"/>
        <w:jc w:val="both"/>
        <w:textAlignment w:val="baseline"/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pPr>
      <w:r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r>
    </w:p>
    <w:tbl>
      <w:tblPr>
        <w:tblOverlap w:val="never"/>
        <w:tblW w:w="9524" w:type="dxa"/>
        <w:jc w:val="left"/>
        <w:tblInd w:w="8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CellMar>
          <w:top w:w="28" w:type="dxa"/>
          <w:left w:w="28" w:type="dxa"/>
          <w:bottom w:w="28" w:type="dxa"/>
          <w:right w:w="28" w:type="dxa"/>
        </w:tblCellMar>
      </w:tblPr>
      <w:tr>
        <w:trPr>
          <w:tblHeader w:val="1"/>
          <w:cantSplit w:val="0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7d7d7"/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위 원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7d7d7"/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주요 내용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fill="d7d7d7"/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비 고</w:t>
            </w:r>
          </w:p>
        </w:tc>
      </w:tr>
      <w:tr>
        <w:trPr>
          <w:cantSplit w:val="0"/>
          <w:trHeight w:val="9542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이동근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11" w:right="0" w:hanging="311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3/4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분기에도 특허청에서 많은 일을 하셨고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또 잘하셨다고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기업입장에서 눈에 띄는 것을 몇 가지 말씀드리겠음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특허심사처리가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10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개월 이내 신속하게 이루어지고 있는 것은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</w:t>
            </w:r>
            <w:r>
              <w:rPr>
                <w:rFonts w:ascii="HCI Poppy" w:eastAsia="휴먼명조"/>
                <w:color w:val="000000"/>
                <w:spacing w:val="-30"/>
                <w:w w:val="95"/>
                <w:position w:val="0"/>
                <w:sz w:val="28"/>
                <w:lang/>
              </w:rPr>
              <w:t xml:space="preserve">매우 고무적이며</w:t>
            </w:r>
            <w:r>
              <w:rPr>
                <w:rFonts w:ascii="HCI Poppy" w:eastAsia="휴먼명조"/>
                <w:color w:val="000000"/>
                <w:spacing w:val="-30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30"/>
                <w:w w:val="95"/>
                <w:position w:val="0"/>
                <w:sz w:val="28"/>
                <w:lang/>
              </w:rPr>
              <w:t xml:space="preserve">원천특허를 확보하기 위한 특허동향조사사업은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기업에서도 매우 중요한 과제임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또한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이공계 대학 특허역량 강화를 위한 학과 확대도 매우 바람직한 사업임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금년도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1,2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학기에 걸쳐서 총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42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대학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)[38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학부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대학원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]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에 특허과목이 설치되어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05" w:right="0" w:hanging="305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일 특허심사하이웨이는 금년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일부터 시행되고 있고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 특허심사하이웨이는 내년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일부터 시범실시된다고 적어주셨는데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 특허심사하이웨이의 시행과 관련하여 아직까지 구체적인 가이드라인이 보이지 않음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73" w:right="0" w:hanging="47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 특허심사하이웨이 시행 관련 가이드라인을 가능한 빨리 제공하도록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6" w:right="0" w:hanging="29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권리유지료를 인하하신다고 하셨는데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기업에 큰 도움이 될 것으로 느껴짐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미국에서는 연속출원 횟수와 청구항 수 제한을 골자로 하는 특허제도를 도입하여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2007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일부터 시행하는 것으로 알고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기업의 입장에서 일부 부담이 되는 측면이 있지만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미국에서 이러한 제도를 도입한 이유는 무분별한 특허를 사전에 걸러내어 특허품질을 제고하기 위한 조치인 것으로 보여지며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특허제도를 순기능적으로 운영하기 위한 것으로 보임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미국특허청의 이러한 심사품질 제고 및 특허정보활용강화를 위한 정책을 벤치마킹해서 반영하면 좋을 것 같음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9" w:right="0" w:hanging="44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위원님의 말씀과 같이 미국의 특허제도를 벤치마킹할 필요성이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다만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우리의 현 실정에 적용 가능한 제도를 중심으로 벤치마킹할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미국 외에 다른 나라의 제도도 우리 실정에 맞게 다듬어서 받아들이도록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우리가 금년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7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일부터 시행하고 있는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특허청구범위 제출유예제도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”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가 대표적인 사례이며 이 제도는 미국에도 없는 제도로 세계적으로 유일한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4" w:right="0" w:hanging="28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해외 지재권 보호와 관련하여 특허청에서도 많은 노력을 기울이고 있는 것으로 알고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특히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중국과의 관계에서는 언어문제도 많고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담당 인력도 부족하므로 중국 파견 주재관 등을 통한 중국특허 관련 정보제공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관련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DB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의 구축 등이 필요할 것으로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59" w:right="0" w:hanging="45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우리청에서 다국어 자동번역기를 개발하여 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-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영 자동번역</w:t>
            </w:r>
            <w:r>
              <w:rPr>
                <w:rFonts w:ascii="HCI Poppy" w:eastAsia="휴먼명조"/>
                <w:color w:val="000000"/>
                <w:spacing w:val="-28"/>
                <w:w w:val="95"/>
                <w:position w:val="0"/>
                <w:sz w:val="28"/>
                <w:lang/>
              </w:rPr>
              <w:t xml:space="preserve">기는 </w:t>
            </w:r>
            <w:r>
              <w:rPr>
                <w:rFonts w:ascii="HCI Poppy" w:eastAsia="휴먼명조"/>
                <w:color w:val="000000"/>
                <w:spacing w:val="-28"/>
                <w:w w:val="95"/>
                <w:position w:val="0"/>
                <w:sz w:val="28"/>
                <w:lang/>
              </w:rPr>
              <w:t xml:space="preserve">90% </w:t>
            </w:r>
            <w:r>
              <w:rPr>
                <w:rFonts w:ascii="HCI Poppy" w:eastAsia="휴먼명조"/>
                <w:color w:val="000000"/>
                <w:spacing w:val="-28"/>
                <w:w w:val="95"/>
                <w:position w:val="0"/>
                <w:sz w:val="28"/>
                <w:lang/>
              </w:rPr>
              <w:t xml:space="preserve">수준에 도달하고 있는데</w:t>
            </w:r>
            <w:r>
              <w:rPr>
                <w:rFonts w:ascii="HCI Poppy" w:eastAsia="휴먼명조"/>
                <w:color w:val="000000"/>
                <w:spacing w:val="-28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8"/>
                <w:w w:val="95"/>
                <w:position w:val="0"/>
                <w:sz w:val="28"/>
                <w:lang/>
              </w:rPr>
              <w:t xml:space="preserve">향후 중국어와 관련해서도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자동번역기를 개발하여 활용할 수 있도록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박해육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4" w:right="0" w:hanging="28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보내주신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 실적자료를 보니 특허청에서 많은 노력을 기울이고 계신 것으로 느껴짐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국민의 한 사람으로 감사드림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한가지 말씀드리고 싶은 것은 보내주신 계획대비 실적자료의 비고란을 보니 상반기에 완료된 과제가 많은 것으로 나타나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혹시 달성하기 쉬운 과제들만 한 것이 아닌가 라는 지적을 받을 수 있어 주의해야 할 것 같음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혹시 과제가 시기적으로는 완료되었다 해도 부분적으로나마 보완이 필요한 사항이 있다면 정상추진으로 표시하는 것도 좋을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교육훈련도 마찬가지로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4/4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분기까지 추진하는 것이 있을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월이나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 달성률이 높은 이유는 본부별 경쟁이 있다는 이유도 있지만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표현상의 문제로 볼 수도 있을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4" w:right="0" w:hanging="28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심사품질과 관련하여 볼 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심사 난이도 지수의 경우 심사업무도 담당업무별로 차이가 있지 않을까 하는 생각을 해 보았음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심사난이도의 경우는 바로 업무난이도를 다르게 표현한 것임을 알려드림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69" w:right="0" w:hanging="26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지재권 보호와 관련하여 위조상품단속 지자체 공무원 교육훈련의 경우 행자부 교육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정부부처 교육과 합동으로 교육을 실시하면 더 효율적일 것으로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위원님께서 말씀하신 방안을 적극 검토하도록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26" w:right="0" w:hanging="326"/>
              <w:jc w:val="both"/>
              <w:textAlignment w:val="baseline"/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한국어가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PCT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국제공개어로 채택되었다고 하는데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구체적으로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어떤 효과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어떤 이익을 받을 수 있는지 설명해 주시길 바람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59" w:right="0" w:hanging="45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한국어가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PCT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공개어로 채택된 것은 출원인의 경우 출원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보정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의견서를 한국어로 제출할 수 있게 되었다는 것이며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우리청 심사관의 입장에서도 국제조사 및 예비심사도 국어로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해줄 수 있어 보다 심사를 편리하게 할 수 있게 된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조은경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1" w:right="0" w:hanging="291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특허기술사업화 촉진과 관련하여 우수특허제품 판로지원 사업에서 국내 대형 쇼핑몰과의 업무제휴 대상제품이 되려면 특허청으로부터 우수제품으로 추천받아야 하는지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아니면 직접 접촉해도 되는지 궁금함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또한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입점이 되면 입점 건수로만 실적을 평가하는 것인지도 궁금함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9" w:right="0" w:hanging="44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국내 대형 쇼핑몰과의 업무제휴 대상제품이 되기 위해서는 특허 또는 실용신안이나 디자인 등록을 받고 발명진흥회가 개발하여 관리하고 있는 특허상품 전문인터넷 쇼핑몰인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바이인벤션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”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에 등록한 이후 일정요건의 심사를 거쳐 가능합니다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실적평가와 관련하여 말씀드리면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우수특허제품 쇼핑몰 판매액을 성과지표로 삼고 있으며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금년에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이미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분기에 계획했던 실적의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100%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를 달성하였음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61" w:right="0" w:hanging="261"/>
              <w:jc w:val="both"/>
              <w:textAlignment w:val="baseline"/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한국어의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PCT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국제공개어 공식채택을 어떤 의미로 받아들여야 하는지 궁금함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34" w:right="0" w:hanging="43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앞에서도 말씀드린 바와 같이 한국어가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PCT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공개어로 채택된 것은 출원인의 경우 출원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보정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의견서를 한국어로 제출할 수 있게 되었다는 것이며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우리청 심사관의 입장에서도 국제조사 및 예비심사도 국어로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해줄 수 있어 보다 심사를 편리하게 할 수 있게 된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73" w:right="0" w:hanging="273"/>
              <w:jc w:val="both"/>
              <w:textAlignment w:val="baseline"/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외국 지재권 침해와 관련하여 실태조사된 것을 어떻게 대응해 주실 수 있는 것인지 궁금함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9" w:right="0" w:hanging="44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해외 지식재산권 침해에 대해서 우리나라가 직접 침해자를 처벌할 수는 없음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다만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중국 정부에 대해 침해가 발생하지 않도록 독촉하고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침해가 발생했을 경우 구제에 만전을 기하도록 조치를 취해 줄 것을 요청하는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34" w:right="0" w:hanging="334"/>
              <w:jc w:val="both"/>
              <w:textAlignment w:val="baseline"/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고객서비스 감동을 위한 연차등록료 인하와 관련하여 말씀드리면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개인의 경우 몇 건만 등록해도 연차료가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3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년만 지나면 매우 커져 포기하는 경우가 많음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그런 점을 고려해 보시고 수수료 인하를 대폭 해 주셨으면 함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연차료의 경우 내년에 평균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10%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를 인하할 계획임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2" w:right="0" w:hanging="282"/>
              <w:jc w:val="both"/>
              <w:textAlignment w:val="baseline"/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특허청 인터넷 홈페이지에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WIPO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의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IP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파노라마 등과 같이 유용한 자료가 실려있는 사이트를 링크해서 쉽게 참고할 수 있도록 해 주셨으면 좋겠음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74" w:right="0" w:hanging="47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 홈페이지를 통해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WIPO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의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IP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파노라마 등을 보고 싶다는 의견을 주셨는데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 홈페이지와 발명진흥회 홈페이지 및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WIPO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홈페이지가 연계되어 있어 이를 통해 가능할 것이며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더 많은 유용한 자료를 편리하게 보실 수 있도록 노력하겠음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황준욱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9" w:right="0" w:hanging="28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특허청은 그 어느 부처보다 노력을 많이 하시고 계시며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정보화나 학습조직 등 분야에서 그 성과도 매우 크다고 생각함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다만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저 개인적으로 기대하는 수준이 너무 높아서 그런지 지식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R&amp;D,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창조 등 책임과 사회적 변화 등 자율성을 확대하는 방향으로는 아직 그 결과가 기대할 만큼은 아니라고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 이유는 이 자리가 평가를 위한 지표들에 맞춰진 실적을 중심으로 구성된 내용을 다루는 자리이기 때문이라고도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실례로 심사교육만족도와 같은 지표로는 실제 업무능력의 향상 민원 불만족 감소를 측정하기 어려운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그러나 특허청은 이러한 부분도 스스로 측정할 역량이 있는 조직이라 생각함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607" w:right="0" w:hanging="507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자체평가시스템은 전부처를 공통대상으로 운영되고 있는 점을 양해해 주시기 바람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다만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위원님의 좋은 말씀을 반영하여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우리가 그러한 지표들을 스스로 개발할 수 있도록 노력하겠음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25" w:right="0" w:hanging="325"/>
              <w:jc w:val="both"/>
              <w:textAlignment w:val="baseline"/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심사처리기간의 편차를 관리하고 또 줄이겠다고 하셨는데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분야별로 심사처리기간은 차이가 있을 수 밖에 없는 것이 아닌가 라는 생각이 들고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6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시그마와 관련해서 말씀드리면 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POSCO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에서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POSCO WAY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와 같은 일을 추진하고 있는 것으로 아는데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 정도면 특허청에 맞는 방법으로 조직을 강화하는 것이 타당하다고 생각함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 업무방식이 이제는 지식과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R&amp;D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를 넘어서 창의성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창조성이 향상될 수 있는 방향으로 변화되어야 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프론티어인 특허청이라면 지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식을 넘어 창조와 창의로 향하는 것이 가능할 것으로 생각됨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9" w:right="0" w:hanging="44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위원님께서 말씀해 주신 바와 같이 특허청에서는 심사처리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기간의 단축뿐만 아니라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심사처리 분야나 심사관별 처리기간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편차도 관리하고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이는 단순히 평균개념의 심사처리기간만이 아니라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개별 출원에 대한 처리기간의 편차를 감소시켜 고객감동의 특허행정을 구현하기 위한 노력으로 보아주셨으면 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아울러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특허청에서는 이미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KIPO Way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라는 명칭으로 직원들이 공감하는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핵심가치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고객 최우선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신뢰와 존중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도전과 창의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)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를 내재화하기 위한 프로그램을 추진하고 있어 이를 알려드림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강은숙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69" w:right="0" w:hanging="26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먼저 선도부처 평가위원으로 활동하는 것을 보람으로 생각하고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보내주신 자료에서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방식심사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”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특허심사제출 유예제도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”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가 무엇인지 궁금함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방식심사란 서류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형식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)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요건을 검토하는 것을 의미하며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실체적인 내용을 심사하는 실체심사와 구별됨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청구범위제출 유예제도란 출원시에 권리범위를 미리 정하지 않아도 출원이 가능하도록 함으로써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출원인의 편의를 도모하고자 새롭게 도입한 제도임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6" w:right="0" w:hanging="29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신속한 심사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심판서비스 과제와 관련하여 볼 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심사분야에서는 목표를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100%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달성한 수준이나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심판분야의 경우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분기에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68%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정도의 목표달성에 그치고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과도하게 도전적인 목표를 세운 것에 기인하는 것이 아닌가 라는 우려를 하게 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과도하게 도전적인 목표라면 목표수준을 낮추는 것이 타당할 것 같음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심판처리기간의 경우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68%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정도 목표달성도를 보이고 있어 이를 우려하고 계신데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청에서 심사처리기간을 획기적으로 단축함에 따라 심사처리건수가 급증하였고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이에 불복하는 건수도 늘게 되었음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이에 따라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분기까지는 심판처리기간이 다소 목표수준에 못 미치고 있지만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연말까지는 목표를 달성할 계획임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01" w:right="0" w:hanging="301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지역지식재산센터가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있는 것으로 아는데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 센터들은 특허청의 산하기관인지 소속기관인지 알려주셨으면 하며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지역상공회의소 등과 업무협의를 어떻게 하는지 궁금함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또한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12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월에 실적을 평가하게 되어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어떻게 평가하여 활용하는지 궁금함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53" w:right="0" w:hanging="453"/>
              <w:jc w:val="both"/>
              <w:textAlignment w:val="baseline"/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지역지식재산센터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전국적으로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)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의 사업추진체계에 대해 말씀드리면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우리청이 사업운영기관인 지역상공회의소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테크노파크 등과 업무 제휴하여 동센터에 대해 관련 운영비를 지원하고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동센터의 업무에 대한 실질적 점검은 발명진흥회가 연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회 센터의 추진실적을 평가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인센티브를 부여하는 방식으로 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지역지식재산센터에서는 상담도 해 주고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설명회도 개최하는 등 다양한 활동을 하고 있어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단순히 컨설팅 건수로 실적을 평가하는 것보다는 서비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스별 가중치 등을 고려하여 실적평가에 반영토록 할 계획임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1" w:right="0" w:hanging="281"/>
              <w:jc w:val="both"/>
              <w:textAlignment w:val="baseline"/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특허기술사업화협의회의 사업화 자금지원 규모가 큰데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실제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이만한 효과가 있는지 사후에 어떻게 처리하고 있는지 궁금함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2" w:right="0" w:hanging="442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각 사업화자금 수혜자에 대한 만족도 조사를 실시하고 있음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.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금년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 조사결과 수혜자의 만족도가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68%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가 나왔는데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사업화협의회 참여기관에 피드백하여 사후조치를 취할 수 있도록 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01" w:right="0" w:hanging="301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핵심가치와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GWP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모두 혁신을 위한 프로그램으로 말씀을 해 주셨는데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가족직장 프로그램과의 관계가 어떤 것과 연계되는지 궁금함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65" w:right="0" w:hanging="465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신뢰와 존중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’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과 같은 핵심가치의 내재화는 우리청에서 자체 설문조사 등을 통해 혁신문화의 내재화를 위해 독자적으로 추진하고 있는 프로그램이고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가족직장 프로그램은 전 정부적으로 복지차원에서 추진하고 있는 것이나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양자 모두 혁신을 내재화하기 위한 목적으로 업무환경 및 문화를 개선하는 차원에서 추진하고 있는 것임을 알려드림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성태경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23" w:right="0" w:hanging="32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주요정책과제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28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과제를 살펴보니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전략목표별로 분야별 과제가 섞여있어 전체 프레임이 다소 산만한 듯 느껴짐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국조실 지침에 따라 분기별 점검의 경우에는 자체평가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5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분야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주요정책과제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일반재정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정보화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인사 및 조직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)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중 주요정책과제 분야를 대상으로 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금년에는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5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분야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42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과제가 자체평가 대상이며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 가운데 주요정책과제는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28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과제로 구성되어 있음을 알려드림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6" w:right="0" w:hanging="29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최근 대학조직에서도 많은 변화가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전문대학을 포함해서 대학에 산학협력단이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333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정도 설치되어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대학의 지식재산창출역량 강화 등의 사업과 관련해서 산학협력단과의 업무협조 등에 관한 내용이 잘 나타나있지 않으며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r>
            <w:r>
              <w:rPr>
                <w:rFonts w:ascii="HCI Poppy" w:eastAsia="휴먼명조"/>
                <w:color w:val="000000"/>
                <w:spacing w:val="-39"/>
                <w:w w:val="95"/>
                <w:position w:val="0"/>
                <w:sz w:val="28"/>
                <w:lang/>
              </w:rPr>
              <w:t xml:space="preserve">최근 산자부에서 기술경영</w:t>
            </w:r>
            <w:r>
              <w:rPr>
                <w:rFonts w:ascii="HCI Poppy" w:eastAsia="휴먼명조"/>
                <w:color w:val="000000"/>
                <w:spacing w:val="-39"/>
                <w:w w:val="95"/>
                <w:position w:val="0"/>
                <w:sz w:val="28"/>
                <w:lang/>
              </w:rPr>
              <w:t xml:space="preserve">(MOT : Management Of Technology)</w:t>
            </w:r>
            <w:r>
              <w:rPr>
                <w:rFonts w:ascii="HCI Poppy" w:eastAsia="휴먼명조"/>
                <w:color w:val="000000"/>
                <w:spacing w:val="-39"/>
                <w:w w:val="95"/>
                <w:position w:val="0"/>
                <w:sz w:val="28"/>
                <w:lang/>
              </w:rPr>
              <w:t xml:space="preserve">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관련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대학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서울대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성균관대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POSCO,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한국기술교육대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)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을 지원하고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이러한 부분과의 관계 등도 잘 나타나 있지 않음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63" w:right="0" w:hanging="46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향후 자료작성시 관련된 내용이 있는 경우 이를 포함시키도록 하겠습니다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이경란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69" w:right="0" w:hanging="26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특허청의 가장 고유업무이자 핵심적인 업무인 특허심사처리기간을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10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개월 유지하고 계신 것만으로도 칭찬받아 마땅한 것으로 생각되며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국가간 심사정보공유시스템 설치는 정말 잘하신 사업으로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현재 고객들에게 큰 반향을 일으키고 있음을 알려드림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그리고 한국 특허청이 추진하고 있는 고객중심적인 정책과 성과를 보면서 개인적으로 최근 미국특허청의 현황 등에 관해 느낀 점을 말씀드리겠음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미국 특허청은 특허출원 및 심사과정에 관련된 자가 당해 출원의 특허성과 관련하여 알고 있는 모든 정보를 특허청에 제출하여야 하는 의무를 부과하는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IDS(Information Disclosure Statement)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제도를 도입했으나 고객의 입장에서는 수임료만 상승한 것이 아닌가 하며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오히려 행정편의주의적으로 흐르고 있는 것으로 판단됨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미국특허청의 이른바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25 rule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도 사실상 심사업무를 줄여보고자 하는 것이 아닐까 하는 생각을 하게 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또한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미국은 심사관이 매우 부족하여 워싱턴 근교 공과대생을 위주로 신규심사관을 모집하고 인센티브도 많이 부여하고 있는 것으로 알고 있는데 그럼에도 이들의 이직률이 높은 관계로 한국특허청의 심사품질보다 못하다고 생각하고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63" w:right="0" w:hanging="46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고객들로부터 좋은 평가를 받고 있다니 큰 보람을 느끼며 앞으로도 고객감동을 위한 정책을 지속적으로 추진하도록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우리청은 무분별하게 외국의 제도를 도입하지 않을 것이며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외국의 제도 가운데서도 고객중심의 제도를 중심으로 벤치마킹하고 있으며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앞으로도 그런 방향으로 정책을 발굴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추진할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9" w:right="0" w:hanging="28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개인적으로 느낀 점을 하나 더 말씀드려 보면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 이공계 교수님들의 경우 특허의 중요성에 대해 비교적 가볍게 대하시는 경향이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특허지표를 활용하여 연구자의 연구업적을 특허성과로 평가하는 사업은 연구에 따른 다른 성과에 비해 특허성과가 갖는 중요성에 비추어 볼 때 높이 평가받을 만한 사업임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이혜영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9" w:right="0" w:hanging="28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3/4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분기까지 주요정책과제 추진실적이 약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75%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수준에 도달하고 있어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대부분 차질없이 업무가 추진된 것으로 평가할 수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일부 과제의 경우 이미 초과달성 하신 것도 많이 볼 수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다만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목표달성도 측면에서 심판처리기간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특허기술사업화지원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기술정보홍보 등의 경우 다소 미진한 부분이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향후 이러한 부분을 어떻게 달성할 것인지 구체적으로 작성해서 보여주셨으면 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4" w:right="0" w:hanging="44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위원님 지적대로 다소 미진한 부분을 나머지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4/4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 동안중점 보완하기 위한 달성방안을 검토 수립하여 시행하도록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4" w:right="0" w:hanging="28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4/4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 최종평가를 감안할 때 앞으로 질적이면서 내용적인 성과를 고민하고 모니터링할 필요가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지원사업의 경우  대부분 산출지표인데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물론 이러한 산출지표를 도출하기까지도 많은 노력을 하신 것으로 생각되기는 하지만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사업의 추진이 어떤 효과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(outcome)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로 이어지고 있는지 고민할 때가 된 것 같음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위원님께서 지적하신 정책효과에 대한 모니터링이 이루어질 수 있도록 할 것이며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필요시 관련 연구용역사업을 추진하도록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남상조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405" w:right="0" w:hanging="305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현재까지 추진실적 가운데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07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월까지 완료하겠다는 과제들을 여럿 볼 수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 가운데 특히 법령개정 과제의 경우 외부요인 등 예측하지 못한 사정으로 인해 감점으로 이어질 수 있지 않을까 우려됨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76" w:right="0" w:hanging="47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국회일정은 외생변수이나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계획한 대로 목표를 달성할 수 있도록 노력할 계획임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69" w:right="0" w:hanging="26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주요정책 가운데 관심있게 보는 내용이 특허넷시스템 고도화사업임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이미 특허넷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II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사업이 마무리되고 있는 단계인 것으로 알고 있지만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정보화시스템의 경우 사업이 완료되면 바로 차기 시스템을 구축하기 위한 사업준비에 착수해야 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특허행정 서비스 측면에서 큰 개선이 이루어졌지만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서비스 기반이자 엔진인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DB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와 관련하여 볼 때 통합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DB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구축은 언젠가는 반드시 이루어져 할 사업임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다만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막대한 예산과 노력이 필요한데 예산처로부터 예산을 확보하기가 쉽지 않을 듯함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그럼에도 불구하고 서비스 품질을 과거에 비해 획기적으로 향상시키기 위해서는 다양한 전략하에 지속적인 노력이 필요할 것으로 판단됨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그래서 데이터 아키텍처를 차세대로 구축하면 좋겠음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이와 관련하여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08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 고도화 추진계획이 있는 것으로 알고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전체적인 방향을 통합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DB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의 구축으로 잡아갔으면 좋겠음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시스템도 통합시스템으로 되어 차세대를 지향할 수 있었으면 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심사용 검색엔진의 경우에도 특허청이 보유하고 있는 자체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DB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만 검색할 수 있는 엔진만 사용하도록 할 것이 아니라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ACM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등 학술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DB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나 상용서비스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DB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들도 같이 제공해 주면 많은 도움이 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이를 메타 검색엔진으로 발전시켜 데이터 마이닝 등도 서비스하는 등 기존의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Pull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서비스 외에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Push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서비스의 차원으로 전환되어야 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73" w:right="0" w:hanging="47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위원장님이 말씀하신 내용들을 포함하고 있는 우리청 정보화전략계획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(ISP)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을 금년도에 추진하고 있으며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금년 말까지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ISP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가 종료되고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2009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년부터는 예산이 투입되어 본격적인 차세대 정보화사업이 추진될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3" w:right="0" w:hanging="28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출원시스템도 이제는 추세에 맞게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Web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출원 방식으로 전환하여 인트라넷을 통해 인증서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원타임 패스워드를 이용하여 어디서든지 진행상황 등을 알 수 있게 하는 것이 좋지 않을까 하는 생각도 하지만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한편으로는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X.25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방식으로 대리인들에게 제공하는 것이 더욱 안전하지 않을까 하는 생각도 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이러한 점에 대한 연구를 변리사들과 함께 진행해서  장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단점을 잘 분석할 필요가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금년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11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월부터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Web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기반 전자출원서비스가 개시될 예정임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정연도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4" w:right="0" w:hanging="28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평가보고서 체계를 보면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전략목표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성과목표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성과지표 등으로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구성되어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목표체계도에 사용되는 용어 등 명확하게 이해하지 못하는 부분이 다소 있는 것으로 판단됨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56" w:right="0" w:hanging="45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‘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06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년부터 전부처 공통으로 성과관리전략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(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시행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)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계획 작성 양식이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통일되어 작성되고 있어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우리청 독자적으로 그러한 양식이나 체계를 변경할 수 없음을 양해해 주시기 바람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특히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새로 위원회에 참여하시는 위원님들께는 별도로 성과관리전략 및 시행계획에 대한 상세한 설명을 드릴 수 있도록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4" w:right="0" w:hanging="28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추진과제별 목표달성도 등 전략체계를 통해 특허청 업무를 살펴보면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신속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정확한 심사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공정한 심판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편리한 정보시스템 지원하에 업무효율을 제고하고 고객서비스를 향상시키는 것으로 생각하고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POSCO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의 경우 글로벌 기업으로 발전하기 위해 임직원의 참여와 공감을 바탕으로 일하는 방식을 새롭게 정립한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POSCO Way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를 추진하고 있는데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KIPO Way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등의 명칭을 붙여 일하는 방식을 개선하자는 취지에서 혁신을 추진하면 좋을 것 같음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67" w:right="0" w:hanging="467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특허청도 이미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KIPO Way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라는 명칭으로 직원들이 공감하는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핵심가치 내재화 프로그램을 추진하고 있음을 알려드림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조현래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1" w:right="0" w:hanging="291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특허청은 고유업무인 심사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심판 외에도 대학과 관련해서도 많은 일을 추진해주고 있어서 대학측에서도 상당히 고맙게 생각하고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하나의 예로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WIPO,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발명진흥회 등과 함께 추진하고 있는 국내대학의 지재권 교과과정 등에 학생들이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200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여 명이 참여하고 있고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지식재산권에 대해 학생들도 많은 도움을 받았다고 평가하고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특허청에서 추진하고 있는 국가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R&amp;D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연구기획시 특허동향조사사업과 관련하여 말씀드리면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연구자들이 연구기획시나 과제선정시 자기 분야는 자기가 스스로 특허동향을 조사할 수 있는 능력을 길러야 한다고 생각함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73" w:right="0" w:hanging="47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연구자들이 연구개발을 착수하기 전에 특허동향조사를 실시하는 비율이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50%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가 안되는 것으로 조사되었음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이들의 경우 특허동향조사와 관련하여 경험도 없으므로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능력이 배양될 때까지는 당분간 우리 예산으로 지원할 것이며 장기적으로는 스스로 동향조사를 하는 것이 타당할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6" w:right="0" w:hanging="29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특허정보검색이나 활용과 같은 정보화분야의 사업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예를 들어 대학특허맵 지원사업 등을 산업재산정책팀에서 추진하고 있는 이유가 궁금함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2" w:right="0" w:hanging="442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특허정보의 활용촉진을 위한 사업을 핵심원천기술의 확보를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위한 지식재산창출 기반의 강화라는 전략목표에 포함시켜 추진하고 있는 것이며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실제 사업은 정보기획본부에서 주도적으로 추진하고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3" w:right="0" w:hanging="283"/>
              <w:jc w:val="both"/>
              <w:textAlignment w:val="baseline"/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R&amp;D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특허센터 운영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어드바이저 운영 등은 대학에 큰 도움이 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대학에 있는 산학협력단과 연대하여 진행하면 더욱 큰 성과를 거둘 수 있을 것으로 기대함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특히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매년 성과평가를 철저하게 시행하여 성과가 부진한 대학은 지원대상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에서 제외하는 등 엄격한 평가프로세스를 확립할 필요가 있음</w:t>
            </w:r>
            <w:r>
              <w:rPr>
                <w:rFonts w:ascii="HCI Poppy" w:eastAsia="휴먼명조"/>
                <w:color w:val="000000"/>
                <w:spacing w:val="-22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1" w:right="0" w:hanging="441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우리청에서는 현재 대학의 산학협력단과 연계하여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R&amp;D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특허센터를 운영하고 있으며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산학협력단이 요청하는 사항을 적극 반영하고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9" w:right="0" w:hanging="28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특허정보검색 등 활용 등과 관련하여 볼 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 홈페이지에 약간 실려있기는 하나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심층사례가 다소 미흡한 것으로 느껴짐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실패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성공사례를 연구자에게 제공하면 더욱 도움이 될 것으로 기대됨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성공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실패사례 등 추가정보를 준비해서 제공하도록 하겠음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11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0" w:after="0" w:line="288" w:lineRule="auto"/>
              <w:ind w:left="0" w:right="0" w:firstLine="0"/>
              <w:jc w:val="center"/>
              <w:textAlignment w:val="baseline"/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100"/>
                <w:position w:val="0"/>
                <w:sz w:val="26"/>
                <w:lang/>
              </w:rPr>
              <w:t xml:space="preserve">신  열</w:t>
            </w:r>
          </w:p>
        </w:tc>
        <w:tc>
          <w:tcPr>
            <w:tcW w:w="7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76" w:right="0" w:hanging="27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특허청의 경우 대부분의 성과지표를 보면 결과지표보다 산출지표를 많이 사용하고 있는 것으로 판단됨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향후 결과지표를 더욱 개발해야 할 것으로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우리청 업무성격 등을 고려해 보면 대부분의 사업이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Input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지표를 통해 측정하는 것이 적합하나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평가 등을 고려하여 나름대로 결과지표를 발굴하려는 노력을 해왔음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9" w:right="0" w:hanging="299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청 규모에 비해 과제 수가 다소 많은 것으로 판단됨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어떤 과제의 경우 연초에 다소 많은 예산을 지원해서 추진하면 목표가 달성된 것으로 나타나게 되는 문제가 있음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이런 과제들은 가능한 줄이는 것이 좋을 것 같음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63" w:right="0" w:hanging="46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월별 추진실적의 개념으로 개별 단위 목표달성 여부를 판단하는 방식으로 표현한 결과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그러한 점을 문제로 보신 것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같음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‘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08</w:t>
            </w:r>
            <w:r>
              <w:rPr>
                <w:rFonts w:ascii="HCI Poppy" w:eastAsia="휴먼명조"/>
                <w:color w:val="000000"/>
                <w:spacing w:val="-16"/>
                <w:w w:val="95"/>
                <w:position w:val="0"/>
                <w:sz w:val="28"/>
                <w:lang/>
              </w:rPr>
              <w:t xml:space="preserve">년 사업추진계획 수립시 위원님의 검토의견을 적극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반영하도록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7" w:right="0" w:hanging="287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6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개 영역으로 전략목표를 설정하여 지표를 설계하고 업무를 추진하고 계신데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한 예로 첫 번째 전략목표의 경우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2, 3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번 과제가 연결고리가 있다면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번 과제가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번 과제보다 앞에 나와야 될 것으로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73" w:right="0" w:hanging="47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성과목표 선정후 순서 배열시 심사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심판서비스의 신속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고품질 서비스의 제공을 심사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심판분야에서 달성해야 할 가장 우선적인 목표로 보고 그렇게 배열한 것임을 양해해 주시기 바람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96" w:right="0" w:hanging="296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만족도를 결과지표로 일부 활용하고 계신데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만족도 지수를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80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점 이상 지속적으로 관리하는 것이 쉽지 않음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향후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2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～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3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년 후를 고려해 볼 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새로운 지표를 개발해야 할 것으로 생각됨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73" w:right="0" w:hanging="473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향후 성과관리시행계획 수립시 위원님의 검토의견을 신중하게 검토하여 반영하도록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384" w:right="0" w:hanging="284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o 3/4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분기 실적보고서의 경우 실적을 상세하게 기록하는 것도 좋지만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, 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향후 추진계획 및 개선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․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필요사항을 더욱 상세하게 도출해야 할 것임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  <w:p>
            <w:pPr>
              <w:pStyle w:val="0"/>
              <w:tabs>
                <w:tab w:val="left" w:pos="287"/>
              </w:tabs>
              <w:wordWrap w:val="0"/>
              <w:snapToGrid w:val="1"/>
              <w:spacing w:before="120" w:after="0" w:line="252" w:lineRule="auto"/>
              <w:ind w:left="540" w:right="0" w:hanging="440"/>
              <w:jc w:val="both"/>
              <w:textAlignment w:val="baseline"/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</w:pP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=&gt; 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‘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07</w:t>
            </w:r>
            <w:r>
              <w:rPr>
                <w:rFonts w:ascii="HCI Poppy" w:eastAsia="휴먼명조"/>
                <w:color w:val="000000"/>
                <w:spacing w:val="-19"/>
                <w:w w:val="95"/>
                <w:position w:val="0"/>
                <w:sz w:val="28"/>
                <w:lang/>
              </w:rPr>
              <w:t xml:space="preserve">년 연말까지 중점 보완해야 할 사항을 검토하여 차질없이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 추진하도록 하겠음</w:t>
            </w:r>
            <w:r>
              <w:rPr>
                <w:rFonts w:ascii="HCI Poppy" w:eastAsia="휴먼명조"/>
                <w:color w:val="000000"/>
                <w:spacing w:val="-14"/>
                <w:w w:val="95"/>
                <w:position w:val="0"/>
                <w:sz w:val="28"/>
                <w:lang/>
              </w:rPr>
              <w:t xml:space="preserve">.</w:t>
            </w:r>
          </w:p>
        </w:tc>
        <w:tc>
          <w:tcPr>
            <w:tcW w:w="7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tabs/>
              <w:wordWrap w:val="1"/>
              <w:snapToGrid w:val="1"/>
              <w:spacing w:before="160" w:after="0" w:line="288" w:lineRule="auto"/>
              <w:ind w:left="0" w:right="0" w:firstLine="0"/>
              <w:jc w:val="left"/>
              <w:textAlignment w:val="baseline"/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pPr>
            <w:r>
              <w:rPr>
                <w:rFonts w:ascii="HCI Poppy" w:eastAsia="휴먼명조"/>
                <w:color w:val="000000"/>
                <w:spacing w:val="0"/>
                <w:w w:val="95"/>
                <w:position w:val="0"/>
                <w:sz w:val="26"/>
                <w:lang/>
              </w:rPr>
            </w:r>
          </w:p>
        </w:tc>
      </w:tr>
    </w:tbl>
    <w:p>
      <w:pPr>
        <w:pStyle w:val="0"/>
        <w:tabs/>
        <w:wordWrap w:val="0"/>
        <w:snapToGrid w:val="1"/>
        <w:spacing w:before="0" w:after="0" w:line="270" w:lineRule="auto"/>
        <w:ind w:left="809" w:right="0" w:hanging="809"/>
        <w:jc w:val="both"/>
        <w:textAlignment w:val="baseline"/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pPr>
      <w:r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r>
    </w:p>
    <w:p>
      <w:pPr>
        <w:pStyle w:val="0"/>
        <w:tabs/>
        <w:wordWrap w:val="0"/>
        <w:snapToGrid w:val="1"/>
        <w:spacing w:before="0" w:after="0" w:line="270" w:lineRule="auto"/>
        <w:ind w:left="809" w:right="0" w:hanging="809"/>
        <w:jc w:val="both"/>
        <w:textAlignment w:val="baseline"/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pPr>
      <w:r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r>
    </w:p>
    <w:p>
      <w:pPr>
        <w:pStyle w:val="0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r>
    </w:p>
    <w:p>
      <w:pPr>
        <w:pStyle w:val="0"/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pPr>
      <w:r>
        <w:rPr>
          <w:rFonts w:ascii="바탕" w:eastAsia="바탕"/>
          <w:color w:val="000000"/>
          <w:spacing w:val="0"/>
          <w:w w:val="100"/>
          <w:position w:val="0"/>
          <w:sz w:val="20"/>
          <w:lang/>
        </w:rPr>
      </w:r>
    </w:p>
    <w:p>
      <w:pPr>
        <w:pStyle w:val="0"/>
        <w:tabs/>
        <w:wordWrap w:val="0"/>
        <w:snapToGrid w:val="1"/>
        <w:spacing w:before="0" w:after="0" w:line="270" w:lineRule="auto"/>
        <w:ind w:left="809" w:right="0" w:hanging="809"/>
        <w:jc w:val="both"/>
        <w:textAlignment w:val="baseline"/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pPr>
      <w:r>
        <w:rPr>
          <w:rFonts w:ascii="한양중고딕" w:eastAsia="한양중고딕"/>
          <w:color w:val="000000"/>
          <w:spacing w:val="-10"/>
          <w:w w:val="100"/>
          <w:position w:val="0"/>
          <w:sz w:val="26"/>
          <w:lang/>
        </w:rPr>
      </w:r>
    </w:p>
    <w:sectPr>
      <w:footerReference w:type="default" r:id="rId11"/>
      <w:pgSz w:w="11905" w:h="16837" w:orient="portrait"/>
      <w:pgMar w:top="1700" w:right="1133" w:bottom="1700" w:left="1133" w:header="850" w:footer="850" w:gutter="0"/>
      <w:cols/>
    </w:sectPr>
  </w:body>
</w:document>
</file>

<file path=word/endnotes.xml><?xml version="1.0" encoding="utf-8"?>
<w:end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fontTable.xml><?xml version="1.0" encoding="utf-8"?>
<w:fonts xmlns:w14="http://schemas.microsoft.com/office/word/2010/wordml" xmlns:mc="http://schemas.openxmlformats.org/markup-compatibility/2006" xmlns:r="http://schemas.openxmlformats.org/officeDocument/2006/relationships" xmlns:w="http://schemas.openxmlformats.org/wordprocessingml/2006/main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00.xml><?xml version="1.0" encoding="utf-8"?>
<w:ftr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p>
    <w:pPr>
      <w:jc w:val="center"/>
    </w:pPr>
    <w:r>
      <w:fldChar w:fldCharType="begin"/>
    </w:r>
    <w:r>
      <w:rPr/>
      <w:instrText xml:space="preserve">PAGE \* MERGEFORMAT</w:instrText>
    </w:r>
    <w:r>
      <w:fldChar w:fldCharType="separate"/>
    </w:r>
    <w:r>
      <w:t xml:space="preserve">- 1 -</w:t>
    </w:r>
    <w:r>
      <w:fldChar w:fldCharType="end"/>
    </w:r>
  </w:p>
</w:ftr>
</file>

<file path=word/footnotes.xml><?xml version="1.0" encoding="utf-8"?>
<w:foot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numbering.xml><?xml version="1.0" encoding="utf-8"?>
<w:numbering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abstractNum w:abstractNumId="1">
    <w:multiLevelType w:val="hybridMultilevel"/>
    <w:lvl w:ilvl="0">
      <w:start w:val="1"/>
      <w:numFmt w:val="decimal"/>
      <w:suff w:val="nothing"/>
      <w:lvlText w:val="%1."/>
      <w:lvlJc w:val="left"/>
      <w:pPr>
        <w:ind w:left="0" w:hanging="50"/>
      </w:pPr>
    </w:lvl>
    <w:lvl w:ilvl="1">
      <w:start w:val="1"/>
      <w:numFmt w:val="ganada"/>
      <w:suff w:val="nothing"/>
      <w:lvlText w:val="%2."/>
      <w:lvlJc w:val="left"/>
      <w:pPr>
        <w:ind w:left="0" w:hanging="50"/>
      </w:pPr>
    </w:lvl>
    <w:lvl w:ilvl="2">
      <w:start w:val="1"/>
      <w:numFmt w:val="decimal"/>
      <w:suff w:val="nothing"/>
      <w:lvlText w:val="%3)"/>
      <w:lvlJc w:val="left"/>
      <w:pPr>
        <w:ind w:left="0" w:hanging="50"/>
      </w:pPr>
    </w:lvl>
    <w:lvl w:ilvl="3">
      <w:start w:val="1"/>
      <w:numFmt w:val="ganada"/>
      <w:suff w:val="nothing"/>
      <w:lvlText w:val="%4)"/>
      <w:lvlJc w:val="left"/>
      <w:pPr>
        <w:ind w:left="0" w:hanging="50"/>
      </w:pPr>
    </w:lvl>
    <w:lvl w:ilvl="4">
      <w:start w:val="1"/>
      <w:numFmt w:val="decimal"/>
      <w:suff w:val="nothing"/>
      <w:lvlText w:val="(%5)"/>
      <w:lvlJc w:val="left"/>
      <w:pPr>
        <w:ind w:left="0" w:hanging="50"/>
      </w:pPr>
    </w:lvl>
    <w:lvl w:ilvl="5">
      <w:start w:val="1"/>
      <w:numFmt w:val="ganada"/>
      <w:suff w:val="nothing"/>
      <w:lvlText w:val="(%6)"/>
      <w:lvlJc w:val="left"/>
      <w:pPr>
        <w:ind w:left="0" w:hanging="50"/>
      </w:pPr>
    </w:lvl>
    <w:lvl w:ilvl="6">
      <w:start w:val="1"/>
      <w:numFmt w:val="decimalEnclosedCircle"/>
      <w:suff w:val="nothing"/>
      <w:lvlText w:val="%7"/>
      <w:lvlJc w:val="left"/>
      <w:pPr>
        <w:ind w:left="0" w:hanging="50"/>
      </w:pPr>
    </w:lvl>
  </w:abstractNum>
  <w:abstractNum w:abstractNumId="2">
    <w:multiLevelType w:val="multilevel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</w:abstractNum>
  <w:abstractNum w:abstractNumId="3">
    <w:multiLevelType w:val="singleLevel"/>
    <w:lvl w:ilvl="0">
      <w:start w:val="1"/>
      <w:numFmt w:val="bullet"/>
      <w:suff w:val="nothing"/>
      <w:lvlText w:val="●"/>
      <w:lvlJc w:val="left"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isplayBackgroundShape w:val="1"/>
</w:settings>
</file>

<file path=word/styles.xml><?xml version="1.0" encoding="utf-8"?>
<w:styl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ocDefaults>
    <w:rPrDefault>
      <w:rPr>
        <w:rFonts w:ascii="바탕" w:eastAsia="바탕"/>
        <w:color w:val="000000"/>
        <w:spacing w:val="0"/>
        <w:w w:val="100"/>
        <w:position w:val="0"/>
        <w:sz w:val="20"/>
        <w:lang/>
      </w:rPr>
    </w:rPrDefault>
    <w:pPrDefault>
      <w:pPr>
        <w:tabs/>
        <w:wordWrap w:val="0"/>
        <w:snapToGrid w:val="1"/>
        <w:spacing w:before="0" w:after="0" w:line="288" w:lineRule="auto"/>
        <w:ind w:left="0" w:right="0" w:firstLine="0"/>
        <w:jc w:val="both"/>
        <w:textAlignment w:val="baselin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0">
    <w:name w:val="바탕글"/>
    <w:next w:val="0"/>
    <w:p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1">
    <w:name w:val="본문"/>
    <w:next w:val="1"/>
    <w:pPr>
      <w:tabs/>
      <w:wordWrap w:val="0"/>
      <w:snapToGrid w:val="1"/>
      <w:spacing w:before="0" w:after="0" w:line="288" w:lineRule="auto"/>
      <w:ind w:left="30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2">
    <w:name w:val="개요 1"/>
    <w:next w:val="2"/>
    <w:pPr>
      <w:numPr>
        <w:ilvl w:val="0"/>
        <w:numId w:val="1"/>
      </w:num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3">
    <w:name w:val="개요 2"/>
    <w:next w:val="3"/>
    <w:pPr>
      <w:numPr>
        <w:ilvl w:val="1"/>
        <w:numId w:val="1"/>
      </w:num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4">
    <w:name w:val="개요 3"/>
    <w:next w:val="4"/>
    <w:pPr>
      <w:numPr>
        <w:ilvl w:val="2"/>
        <w:numId w:val="1"/>
      </w:num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5">
    <w:name w:val="개요 4"/>
    <w:next w:val="5"/>
    <w:pPr>
      <w:numPr>
        <w:ilvl w:val="3"/>
        <w:numId w:val="1"/>
      </w:num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6">
    <w:name w:val="개요 5"/>
    <w:next w:val="6"/>
    <w:pPr>
      <w:numPr>
        <w:ilvl w:val="4"/>
        <w:numId w:val="1"/>
      </w:num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7">
    <w:name w:val="개요 6"/>
    <w:next w:val="7"/>
    <w:pPr>
      <w:numPr>
        <w:ilvl w:val="5"/>
        <w:numId w:val="1"/>
      </w:num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8">
    <w:name w:val="개요 7"/>
    <w:next w:val="8"/>
    <w:pPr>
      <w:numPr>
        <w:ilvl w:val="6"/>
        <w:numId w:val="1"/>
      </w:num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바탕" w:eastAsia="바탕"/>
      <w:color w:val="000000"/>
      <w:spacing w:val="0"/>
      <w:w w:val="100"/>
      <w:position w:val="0"/>
      <w:sz w:val="20"/>
      <w:lang/>
    </w:rPr>
  </w:style>
  <w:style w:type="paragraph" w:styleId="9">
    <w:name w:val="쪽 번호"/>
    <w:next w:val="9"/>
    <w:pPr>
      <w:tabs/>
      <w:wordWrap w:val="0"/>
      <w:snapToGrid w:val="1"/>
      <w:spacing w:before="0" w:after="0" w:line="288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0"/>
      <w:w w:val="100"/>
      <w:position w:val="0"/>
      <w:sz w:val="20"/>
      <w:lang/>
    </w:rPr>
  </w:style>
  <w:style w:type="paragraph" w:styleId="10">
    <w:name w:val="머리말"/>
    <w:next w:val="10"/>
    <w:pPr>
      <w:tabs/>
      <w:wordWrap w:val="1"/>
      <w:snapToGrid w:val="1"/>
      <w:spacing w:before="0" w:after="0" w:line="270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3"/>
      <w:w w:val="98"/>
      <w:position w:val="0"/>
      <w:sz w:val="18"/>
      <w:lang/>
    </w:rPr>
  </w:style>
  <w:style w:type="paragraph" w:styleId="11">
    <w:name w:val="각주"/>
    <w:next w:val="11"/>
    <w:pPr>
      <w:tabs/>
      <w:wordWrap w:val="0"/>
      <w:snapToGrid w:val="1"/>
      <w:spacing w:before="0" w:after="0" w:line="234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9"/>
      <w:w w:val="95"/>
      <w:position w:val="0"/>
      <w:sz w:val="18"/>
      <w:lang/>
    </w:rPr>
  </w:style>
</w:styles>
</file>

<file path=word/webSettings.xml><?xml version="1.0" encoding="utf-8"?>
<w:webSetting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numbering" Target="numbering.xml"></Relationship><Relationship Id="rId8" Type="http://schemas.openxmlformats.org/officeDocument/2006/relationships/customXml" Target="../customXml/item1.xml"></Relationship><Relationship Id="rId9" Type="http://schemas.openxmlformats.org/officeDocument/2006/relationships/customXml" Target="../customXml/item2.xml"></Relationship><Relationship Id="rId10" Type="http://schemas.openxmlformats.org/officeDocument/2006/relationships/theme" Target="theme/theme1.xml"></Relationship><Relationship Id="rId11" Type="http://schemas.openxmlformats.org/officeDocument/2006/relationships/footer" Target="footer100.xml"></Relationship><Relationship Id="rId12" Type="http://schemas.openxmlformats.org/officeDocument/2006/relationships/image" Target="media/image2.jpeg"></Relationship></Relationships>
</file>

<file path=word/_rels/endnotes.xml.rels><?xml version="1.0" encoding="UTF-8" standalone="yes"?><Relationships xmlns="http://schemas.openxmlformats.org/package/2006/relationships"></Relationships>
</file>

<file path=word/_rels/footer100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numbering.xml.rels><?xml version="1.0" encoding="UTF-8" standalone="yes"?><Relationships xmlns="http://schemas.openxmlformats.org/package/2006/relationships"></Relationships>
</file>

<file path=word/theme/theme1.xml><?xml version="1.0" encoding="utf-8"?>
<a:theme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></Relationship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xmlns:s="http://schemas.openxmlformats.org/officeDocument/2006/sharedTypes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xmlns:s="http://schemas.openxmlformats.org/officeDocument/2006/sharedTypes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 xmlns:xsi="http://www.w3.org/2001/XMLSchema-instance">
  <dcterms:created xsi:type="dcterms:W3CDTF">2005-04-28T00:22:27Z</dcterms:created>
  <dc:title>제3차 자체평가위원회 전체회의 결과</dc:title>
</cp:coreProperties>
</file>